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1B" w:rsidRDefault="00CD1B1B" w:rsidP="00CD1B1B">
      <w:pPr>
        <w:pStyle w:val="NoParagraphStyle"/>
        <w:widowControl/>
        <w:tabs>
          <w:tab w:val="left" w:pos="256"/>
        </w:tabs>
        <w:jc w:val="both"/>
        <w:rPr>
          <w:rFonts w:ascii="Times New Roman" w:hAnsi="Times New Roman"/>
          <w:sz w:val="28"/>
          <w:szCs w:val="26"/>
        </w:rPr>
      </w:pPr>
      <w:bookmarkStart w:id="0" w:name="_GoBack"/>
      <w:bookmarkEnd w:id="0"/>
    </w:p>
    <w:p w:rsidR="00CD1B1B" w:rsidRDefault="00CD1B1B" w:rsidP="00CD1B1B">
      <w:pPr>
        <w:pStyle w:val="NoParagraphStyle"/>
        <w:widowControl/>
        <w:tabs>
          <w:tab w:val="left" w:pos="256"/>
        </w:tabs>
        <w:jc w:val="both"/>
        <w:rPr>
          <w:rFonts w:ascii="Times New Roman" w:hAnsi="Times New Roman"/>
          <w:sz w:val="28"/>
          <w:szCs w:val="26"/>
        </w:rPr>
      </w:pPr>
    </w:p>
    <w:p w:rsidR="00CD1B1B" w:rsidRDefault="00CD1B1B" w:rsidP="00CD1B1B">
      <w:pPr>
        <w:pStyle w:val="NoParagraphStyle"/>
        <w:widowControl/>
        <w:tabs>
          <w:tab w:val="left" w:pos="2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NAUČNOISTRAŽIVAČKI  PROJEKTI</w:t>
      </w:r>
      <w:proofErr w:type="gramEnd"/>
      <w:r>
        <w:rPr>
          <w:rFonts w:ascii="Times New Roman" w:hAnsi="Times New Roman"/>
          <w:b/>
        </w:rPr>
        <w:t xml:space="preserve">  – 16 </w:t>
      </w:r>
    </w:p>
    <w:p w:rsidR="00CD1B1B" w:rsidRDefault="00CD1B1B" w:rsidP="00CD1B1B">
      <w:pPr>
        <w:pStyle w:val="NoParagraphStyle"/>
        <w:widowControl/>
        <w:tabs>
          <w:tab w:val="left" w:pos="256"/>
        </w:tabs>
        <w:jc w:val="both"/>
        <w:rPr>
          <w:rFonts w:ascii="Times New Roman" w:hAnsi="Times New Roman"/>
          <w:b/>
        </w:rPr>
      </w:pPr>
    </w:p>
    <w:p w:rsidR="00CD1B1B" w:rsidRDefault="00CD1B1B" w:rsidP="00CD1B1B">
      <w:pPr>
        <w:pStyle w:val="NoParagraphStyle"/>
        <w:widowControl/>
        <w:tabs>
          <w:tab w:val="left" w:pos="256"/>
        </w:tabs>
        <w:jc w:val="both"/>
        <w:rPr>
          <w:rFonts w:ascii="Times New Roman" w:hAnsi="Times New Roman"/>
          <w:b/>
          <w:i/>
          <w:caps/>
        </w:rPr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Projekti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koji</w:t>
      </w:r>
      <w:proofErr w:type="spellEnd"/>
      <w:r>
        <w:rPr>
          <w:rFonts w:ascii="Times New Roman" w:hAnsi="Times New Roman"/>
          <w:b/>
          <w:i/>
        </w:rPr>
        <w:t xml:space="preserve"> se </w:t>
      </w:r>
      <w:proofErr w:type="spellStart"/>
      <w:r>
        <w:rPr>
          <w:rFonts w:ascii="Times New Roman" w:hAnsi="Times New Roman"/>
          <w:b/>
          <w:i/>
        </w:rPr>
        <w:t>realizuju</w:t>
      </w:r>
      <w:proofErr w:type="spellEnd"/>
      <w:r>
        <w:rPr>
          <w:rFonts w:ascii="Times New Roman" w:hAnsi="Times New Roman"/>
          <w:b/>
          <w:i/>
        </w:rPr>
        <w:t xml:space="preserve"> u </w:t>
      </w:r>
      <w:proofErr w:type="spellStart"/>
      <w:r>
        <w:rPr>
          <w:rFonts w:ascii="Times New Roman" w:hAnsi="Times New Roman"/>
          <w:b/>
          <w:i/>
        </w:rPr>
        <w:t>okviru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odjeljenj</w:t>
      </w:r>
      <w:r>
        <w:rPr>
          <w:rFonts w:ascii="Times New Roman" w:hAnsi="Times New Roman" w:cs="Times New Roman"/>
          <w:b/>
          <w:i/>
        </w:rPr>
        <w:t>â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Instituta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za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jezik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književnost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sr-Cyrl-CS"/>
        </w:rPr>
        <w:t>„</w:t>
      </w:r>
      <w:proofErr w:type="spellStart"/>
      <w:r>
        <w:rPr>
          <w:rFonts w:ascii="Times New Roman" w:hAnsi="Times New Roman" w:cs="Times New Roman"/>
          <w:b/>
          <w:i/>
        </w:rPr>
        <w:t>Petar</w:t>
      </w:r>
      <w:proofErr w:type="spellEnd"/>
      <w:r>
        <w:rPr>
          <w:rFonts w:ascii="Times New Roman" w:hAnsi="Times New Roman" w:cs="Times New Roman"/>
          <w:b/>
          <w:i/>
        </w:rPr>
        <w:t xml:space="preserve"> II </w:t>
      </w:r>
      <w:proofErr w:type="spellStart"/>
      <w:r>
        <w:rPr>
          <w:rFonts w:ascii="Times New Roman" w:hAnsi="Times New Roman" w:cs="Times New Roman"/>
          <w:b/>
          <w:i/>
        </w:rPr>
        <w:t>Petrović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Njegoš</w:t>
      </w:r>
      <w:proofErr w:type="spellEnd"/>
      <w:proofErr w:type="gramStart"/>
      <w:r>
        <w:rPr>
          <w:rFonts w:ascii="Times New Roman" w:hAnsi="Times New Roman" w:cs="Times New Roman"/>
          <w:b/>
          <w:i/>
          <w:lang w:val="sr-Cyrl-CS"/>
        </w:rPr>
        <w:t>“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</w:t>
      </w:r>
      <w:proofErr w:type="spellEnd"/>
      <w:proofErr w:type="gram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Leksikografskog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centra</w:t>
      </w:r>
      <w:proofErr w:type="spellEnd"/>
      <w:r>
        <w:rPr>
          <w:rFonts w:ascii="Times New Roman" w:hAnsi="Times New Roman"/>
          <w:b/>
          <w:i/>
        </w:rPr>
        <w:t xml:space="preserve"> CANU:</w:t>
      </w:r>
    </w:p>
    <w:p w:rsidR="00CD1B1B" w:rsidRDefault="00CD1B1B" w:rsidP="00CD1B1B">
      <w:pPr>
        <w:pStyle w:val="Jedinicasabrojem"/>
        <w:widowControl/>
        <w:ind w:left="0" w:firstLine="0"/>
        <w:rPr>
          <w:rStyle w:val="Italik2"/>
          <w:rFonts w:eastAsia="Arial Unicode MS"/>
          <w:w w:val="100"/>
        </w:rPr>
      </w:pPr>
      <w:r>
        <w:rPr>
          <w:rStyle w:val="Italik2"/>
          <w:rFonts w:eastAsia="Arial Unicode MS"/>
          <w:w w:val="100"/>
          <w:lang w:val="en-US"/>
        </w:rPr>
        <w:t xml:space="preserve"> </w:t>
      </w:r>
    </w:p>
    <w:p w:rsidR="00CD1B1B" w:rsidRDefault="00CD1B1B" w:rsidP="00CD1B1B">
      <w:pPr>
        <w:pStyle w:val="ListParagraph"/>
        <w:numPr>
          <w:ilvl w:val="0"/>
          <w:numId w:val="1"/>
        </w:numPr>
        <w:suppressAutoHyphens w:val="0"/>
        <w:autoSpaceDE w:val="0"/>
        <w:autoSpaceDN/>
        <w:adjustRightInd w:val="0"/>
        <w:contextualSpacing/>
        <w:jc w:val="both"/>
        <w:rPr>
          <w:rFonts w:eastAsiaTheme="minorHAnsi"/>
          <w:kern w:val="0"/>
          <w:lang w:val="sr-Latn-ME"/>
        </w:rPr>
      </w:pPr>
      <w:r>
        <w:rPr>
          <w:rFonts w:eastAsiaTheme="minorHAnsi"/>
          <w:i/>
          <w:kern w:val="0"/>
          <w:lang w:val="sr-Latn-ME"/>
        </w:rPr>
        <w:t xml:space="preserve">Biodiverzitet Crne Gore, </w:t>
      </w:r>
      <w:r>
        <w:rPr>
          <w:rFonts w:eastAsiaTheme="minorHAnsi"/>
          <w:kern w:val="0"/>
          <w:lang w:val="sr-Latn-ME"/>
        </w:rPr>
        <w:t>rukovodilac akademik Gordan Karaman;</w:t>
      </w:r>
    </w:p>
    <w:p w:rsidR="00CD1B1B" w:rsidRDefault="00CD1B1B" w:rsidP="00CD1B1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eastAsiaTheme="minorHAnsi"/>
          <w:b/>
          <w:kern w:val="0"/>
          <w:lang w:val="sr-Latn-ME"/>
        </w:rPr>
      </w:pPr>
      <w:r>
        <w:rPr>
          <w:rFonts w:eastAsiaTheme="minorHAnsi"/>
          <w:i/>
          <w:kern w:val="0"/>
          <w:lang w:val="sr-Latn-ME"/>
        </w:rPr>
        <w:t>Kompresivno odabiranje signala</w:t>
      </w:r>
      <w:r>
        <w:rPr>
          <w:rFonts w:eastAsiaTheme="minorHAnsi"/>
          <w:kern w:val="0"/>
          <w:lang w:val="sr-Latn-ME"/>
        </w:rPr>
        <w:t>, rukovodilac akademik Ljubiša Stanković;</w:t>
      </w:r>
    </w:p>
    <w:p w:rsidR="00CD1B1B" w:rsidRDefault="00CD1B1B" w:rsidP="00CD1B1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eastAsiaTheme="minorHAnsi"/>
          <w:b/>
          <w:kern w:val="0"/>
          <w:lang w:val="sr-Latn-ME"/>
        </w:rPr>
      </w:pPr>
      <w:r>
        <w:rPr>
          <w:rFonts w:eastAsiaTheme="minorHAnsi"/>
          <w:i/>
          <w:kern w:val="0"/>
          <w:lang w:val="sr-Latn-ME"/>
        </w:rPr>
        <w:t>Radon u karstnom području zapadnog dijela opštine Nikšić</w:t>
      </w:r>
      <w:r>
        <w:rPr>
          <w:rFonts w:eastAsiaTheme="minorHAnsi"/>
          <w:kern w:val="0"/>
          <w:lang w:val="sr-Latn-ME"/>
        </w:rPr>
        <w:t xml:space="preserve">, rukovodilac akademik Perko Vukotić; </w:t>
      </w:r>
    </w:p>
    <w:p w:rsidR="00CD1B1B" w:rsidRDefault="00CD1B1B" w:rsidP="00CD1B1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eastAsiaTheme="minorHAnsi"/>
          <w:kern w:val="0"/>
          <w:lang w:val="sr-Latn-ME"/>
        </w:rPr>
      </w:pPr>
      <w:r>
        <w:rPr>
          <w:rFonts w:eastAsiaTheme="minorHAnsi"/>
          <w:i/>
          <w:kern w:val="0"/>
          <w:lang w:val="sr-Latn-ME"/>
        </w:rPr>
        <w:t>Stabilnost nekonzervativnih neprigušenih dinamičkih sistema</w:t>
      </w:r>
      <w:r>
        <w:rPr>
          <w:rFonts w:eastAsiaTheme="minorHAnsi"/>
          <w:kern w:val="0"/>
          <w:lang w:val="sr-Latn-ME"/>
        </w:rPr>
        <w:t>, rukovodilac akademik Ranislav Bulatović;</w:t>
      </w:r>
    </w:p>
    <w:p w:rsidR="00CD1B1B" w:rsidRDefault="00CD1B1B" w:rsidP="00CD1B1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eastAsiaTheme="minorHAnsi"/>
          <w:b/>
          <w:kern w:val="0"/>
          <w:lang w:val="sr-Latn-ME"/>
        </w:rPr>
      </w:pPr>
      <w:r>
        <w:rPr>
          <w:rFonts w:eastAsiaTheme="minorHAnsi"/>
          <w:i/>
          <w:kern w:val="0"/>
          <w:lang w:val="sr-Latn-ME"/>
        </w:rPr>
        <w:t>Torusna topologija</w:t>
      </w:r>
      <w:r>
        <w:rPr>
          <w:rFonts w:eastAsiaTheme="minorHAnsi"/>
          <w:kern w:val="0"/>
          <w:lang w:val="sr-Latn-ME"/>
        </w:rPr>
        <w:t xml:space="preserve">, rukovodilac akademik Svjetlana Terzić; </w:t>
      </w:r>
    </w:p>
    <w:p w:rsidR="00CD1B1B" w:rsidRDefault="00CD1B1B" w:rsidP="00CD1B1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eastAsiaTheme="minorHAnsi"/>
          <w:b/>
          <w:kern w:val="0"/>
          <w:lang w:val="sr-Latn-ME"/>
        </w:rPr>
      </w:pPr>
      <w:r>
        <w:rPr>
          <w:rFonts w:eastAsiaTheme="minorHAnsi"/>
          <w:i/>
          <w:kern w:val="0"/>
          <w:lang w:val="sr-Latn-ME"/>
        </w:rPr>
        <w:t>Optimizacija sa vezanim ograničenjima. Varijacione i kvazivarijacione nejednakosti</w:t>
      </w:r>
      <w:r>
        <w:rPr>
          <w:rFonts w:eastAsiaTheme="minorHAnsi"/>
          <w:kern w:val="0"/>
          <w:lang w:val="sr-Latn-ME"/>
        </w:rPr>
        <w:t xml:space="preserve">, rukovodilac akademik Milojica Jaćimović; </w:t>
      </w:r>
    </w:p>
    <w:p w:rsidR="00CD1B1B" w:rsidRDefault="00CD1B1B" w:rsidP="00CD1B1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eastAsiaTheme="minorHAnsi"/>
          <w:b/>
          <w:kern w:val="0"/>
          <w:lang w:val="sr-Latn-ME"/>
        </w:rPr>
      </w:pPr>
      <w:r>
        <w:rPr>
          <w:rFonts w:eastAsiaTheme="minorHAnsi"/>
          <w:i/>
          <w:kern w:val="0"/>
          <w:lang w:val="sr-Latn-ME"/>
        </w:rPr>
        <w:t>Hardverska implementacija sistema za efikasnu estimaciju polinomijalno-faznih signala</w:t>
      </w:r>
      <w:r>
        <w:rPr>
          <w:rFonts w:eastAsiaTheme="minorHAnsi"/>
          <w:kern w:val="0"/>
          <w:lang w:val="sr-Latn-ME"/>
        </w:rPr>
        <w:t xml:space="preserve">, rukovodilac akademik Igor Đurović; </w:t>
      </w:r>
    </w:p>
    <w:p w:rsidR="00CD1B1B" w:rsidRDefault="00CD1B1B" w:rsidP="00CD1B1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eastAsiaTheme="minorHAnsi"/>
          <w:b/>
          <w:kern w:val="0"/>
          <w:lang w:val="sr-Latn-ME"/>
        </w:rPr>
      </w:pPr>
      <w:r>
        <w:rPr>
          <w:rFonts w:eastAsiaTheme="minorHAnsi"/>
          <w:i/>
          <w:kern w:val="0"/>
          <w:lang w:val="sr-Latn-ME"/>
        </w:rPr>
        <w:t>Vizantijska pravna tradicija u Crnoj Gori</w:t>
      </w:r>
      <w:r>
        <w:rPr>
          <w:rFonts w:eastAsiaTheme="minorHAnsi"/>
          <w:kern w:val="0"/>
          <w:lang w:val="sr-Latn-ME"/>
        </w:rPr>
        <w:t xml:space="preserve">, rukovodilac prof. dr Zoran Stojanović, vanredni član CANU; </w:t>
      </w:r>
    </w:p>
    <w:p w:rsidR="00CD1B1B" w:rsidRDefault="00CD1B1B" w:rsidP="00CD1B1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i/>
          <w:iCs/>
          <w:lang w:val="hr-HR"/>
        </w:rPr>
      </w:pPr>
      <w:r>
        <w:rPr>
          <w:rFonts w:eastAsiaTheme="minorHAnsi"/>
          <w:i/>
          <w:kern w:val="0"/>
          <w:lang w:val="sr-Latn-ME"/>
        </w:rPr>
        <w:t>Eseji članova CANU – III dio</w:t>
      </w:r>
      <w:r>
        <w:rPr>
          <w:rFonts w:eastAsiaTheme="minorHAnsi"/>
          <w:kern w:val="0"/>
          <w:lang w:val="sr-Latn-ME"/>
        </w:rPr>
        <w:t>, rukovodilac Pavle Goranović, vanredni član CANU;</w:t>
      </w:r>
    </w:p>
    <w:p w:rsidR="00CD1B1B" w:rsidRDefault="00CD1B1B" w:rsidP="00CD1B1B">
      <w:pPr>
        <w:pStyle w:val="Jedinicasabrojem"/>
        <w:widowControl/>
        <w:numPr>
          <w:ilvl w:val="0"/>
          <w:numId w:val="1"/>
        </w:numPr>
        <w:rPr>
          <w:rStyle w:val="Italik2"/>
          <w:rFonts w:eastAsia="Arial Unicode MS"/>
        </w:rPr>
      </w:pPr>
      <w:r>
        <w:rPr>
          <w:rStyle w:val="Italik2"/>
          <w:rFonts w:ascii="Times New Roman" w:eastAsia="Arial Unicode MS" w:hAnsi="Times New Roman" w:cs="Times New Roman"/>
          <w:w w:val="100"/>
          <w:sz w:val="24"/>
          <w:szCs w:val="24"/>
        </w:rPr>
        <w:t xml:space="preserve">Leksikon botanike Crne Gore </w:t>
      </w:r>
      <w:r>
        <w:t>–</w:t>
      </w:r>
      <w:r>
        <w:rPr>
          <w:rFonts w:ascii="Times New Roman" w:hAnsi="Times New Roman" w:cs="Times New Roman"/>
          <w:i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glavni i odgovorni urednik akademik Vukić Pulević</w:t>
      </w:r>
      <w:r>
        <w:rPr>
          <w:rStyle w:val="Italik2"/>
          <w:rFonts w:ascii="Times New Roman" w:eastAsia="Arial Unicode MS" w:hAnsi="Times New Roman" w:cs="Times New Roman"/>
          <w:sz w:val="24"/>
          <w:szCs w:val="24"/>
        </w:rPr>
        <w:t>;</w:t>
      </w:r>
    </w:p>
    <w:p w:rsidR="00CD1B1B" w:rsidRDefault="00CD1B1B" w:rsidP="00CD1B1B">
      <w:pPr>
        <w:pStyle w:val="Jedinicasabrojem"/>
        <w:widowControl/>
        <w:numPr>
          <w:ilvl w:val="0"/>
          <w:numId w:val="1"/>
        </w:numPr>
        <w:rPr>
          <w:rStyle w:val="Italik2"/>
          <w:rFonts w:ascii="Times New Roman" w:eastAsia="Arial Unicode MS" w:hAnsi="Times New Roman" w:cs="Times New Roman"/>
          <w:iCs w:val="0"/>
          <w:w w:val="100"/>
          <w:sz w:val="24"/>
          <w:szCs w:val="24"/>
        </w:rPr>
      </w:pPr>
      <w:r>
        <w:rPr>
          <w:rFonts w:ascii="Times New Roman" w:hAnsi="Times New Roman" w:cs="Times New Roman"/>
          <w:i/>
          <w:w w:val="100"/>
          <w:sz w:val="24"/>
          <w:szCs w:val="24"/>
        </w:rPr>
        <w:t>Leksikon likovne umjetnosti Crne Gore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– glavni i odgovorni urednik akademik Niko Martinović</w:t>
      </w:r>
      <w:r>
        <w:rPr>
          <w:rStyle w:val="Italik2"/>
          <w:rFonts w:ascii="Times New Roman" w:eastAsia="Arial Unicode MS" w:hAnsi="Times New Roman" w:cs="Times New Roman"/>
          <w:w w:val="100"/>
          <w:sz w:val="24"/>
          <w:szCs w:val="24"/>
        </w:rPr>
        <w:t>;</w:t>
      </w:r>
    </w:p>
    <w:p w:rsidR="00CD1B1B" w:rsidRDefault="00CD1B1B" w:rsidP="00CD1B1B">
      <w:pPr>
        <w:pStyle w:val="Jedinicasabrojem"/>
        <w:widowControl/>
        <w:numPr>
          <w:ilvl w:val="0"/>
          <w:numId w:val="1"/>
        </w:numPr>
        <w:rPr>
          <w:rStyle w:val="Italik2"/>
          <w:rFonts w:ascii="Times New Roman" w:eastAsia="Arial Unicode MS" w:hAnsi="Times New Roman" w:cs="Times New Roman"/>
          <w:i w:val="0"/>
          <w:iCs w:val="0"/>
          <w:w w:val="100"/>
          <w:sz w:val="24"/>
          <w:szCs w:val="24"/>
        </w:rPr>
      </w:pPr>
      <w:r>
        <w:rPr>
          <w:rFonts w:ascii="Times New Roman" w:hAnsi="Times New Roman" w:cs="Times New Roman"/>
          <w:i/>
          <w:w w:val="100"/>
          <w:sz w:val="24"/>
          <w:szCs w:val="24"/>
        </w:rPr>
        <w:t>Leksikon diplomatije Crne Gore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– glavni i odgovorni urednik akademik Đorđe Borozan</w:t>
      </w:r>
      <w:r>
        <w:rPr>
          <w:rStyle w:val="Italik2"/>
          <w:rFonts w:ascii="Times New Roman" w:eastAsia="Arial Unicode MS" w:hAnsi="Times New Roman" w:cs="Times New Roman"/>
          <w:w w:val="100"/>
          <w:sz w:val="24"/>
          <w:szCs w:val="24"/>
        </w:rPr>
        <w:t>;</w:t>
      </w:r>
    </w:p>
    <w:p w:rsidR="00CD1B1B" w:rsidRDefault="00CD1B1B" w:rsidP="00CD1B1B">
      <w:pPr>
        <w:pStyle w:val="Jedinicasabrojem"/>
        <w:widowControl/>
        <w:numPr>
          <w:ilvl w:val="0"/>
          <w:numId w:val="1"/>
        </w:numPr>
        <w:rPr>
          <w:rFonts w:eastAsia="Arial Unicode MS"/>
        </w:rPr>
      </w:pPr>
      <w:r>
        <w:rPr>
          <w:rFonts w:ascii="Times New Roman" w:hAnsi="Times New Roman" w:cs="Times New Roman"/>
          <w:i/>
          <w:w w:val="100"/>
          <w:sz w:val="24"/>
          <w:szCs w:val="24"/>
        </w:rPr>
        <w:t>Leksikon etnologije Crne Gore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– glavni i odgovorni urednik prof. dr Dragana Radojičić</w:t>
      </w:r>
      <w:r>
        <w:rPr>
          <w:rStyle w:val="Italik2"/>
          <w:rFonts w:ascii="Times New Roman" w:eastAsia="Arial Unicode MS" w:hAnsi="Times New Roman" w:cs="Times New Roman"/>
          <w:w w:val="100"/>
          <w:sz w:val="24"/>
          <w:szCs w:val="24"/>
        </w:rPr>
        <w:t>;</w:t>
      </w:r>
    </w:p>
    <w:p w:rsidR="00CD1B1B" w:rsidRDefault="00CD1B1B" w:rsidP="00CD1B1B">
      <w:pPr>
        <w:pStyle w:val="ListParagraph"/>
        <w:numPr>
          <w:ilvl w:val="0"/>
          <w:numId w:val="1"/>
        </w:numPr>
        <w:suppressAutoHyphens w:val="0"/>
        <w:autoSpaceDE w:val="0"/>
        <w:adjustRightInd w:val="0"/>
        <w:jc w:val="both"/>
        <w:rPr>
          <w:b/>
          <w:kern w:val="0"/>
        </w:rPr>
      </w:pPr>
      <w:proofErr w:type="spellStart"/>
      <w:r>
        <w:rPr>
          <w:i/>
          <w:kern w:val="0"/>
        </w:rPr>
        <w:t>Leksikon</w:t>
      </w:r>
      <w:proofErr w:type="spellEnd"/>
      <w:r>
        <w:rPr>
          <w:i/>
          <w:kern w:val="0"/>
        </w:rPr>
        <w:t xml:space="preserve"> </w:t>
      </w:r>
      <w:proofErr w:type="spellStart"/>
      <w:r>
        <w:rPr>
          <w:i/>
          <w:kern w:val="0"/>
        </w:rPr>
        <w:t>crnogorskih</w:t>
      </w:r>
      <w:proofErr w:type="spellEnd"/>
      <w:r>
        <w:rPr>
          <w:i/>
          <w:kern w:val="0"/>
        </w:rPr>
        <w:t xml:space="preserve"> </w:t>
      </w:r>
      <w:proofErr w:type="spellStart"/>
      <w:r>
        <w:rPr>
          <w:i/>
          <w:kern w:val="0"/>
        </w:rPr>
        <w:t>dinastija</w:t>
      </w:r>
      <w:proofErr w:type="spellEnd"/>
      <w:r>
        <w:rPr>
          <w:i/>
          <w:kern w:val="0"/>
        </w:rPr>
        <w:t xml:space="preserve"> – </w:t>
      </w:r>
      <w:proofErr w:type="spellStart"/>
      <w:r>
        <w:rPr>
          <w:rFonts w:cs="Times New Roman"/>
          <w:szCs w:val="24"/>
        </w:rPr>
        <w:t>glavni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odgovorni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urednik</w:t>
      </w:r>
      <w:proofErr w:type="spellEnd"/>
      <w:r>
        <w:rPr>
          <w:rFonts w:cs="Times New Roman"/>
          <w:szCs w:val="24"/>
        </w:rPr>
        <w:t xml:space="preserve"> </w:t>
      </w:r>
      <w:r>
        <w:rPr>
          <w:kern w:val="0"/>
        </w:rPr>
        <w:t xml:space="preserve">prof. </w:t>
      </w:r>
      <w:proofErr w:type="spellStart"/>
      <w:r>
        <w:rPr>
          <w:kern w:val="0"/>
        </w:rPr>
        <w:t>dr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Živko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Andrijašević</w:t>
      </w:r>
      <w:proofErr w:type="spellEnd"/>
      <w:r>
        <w:rPr>
          <w:kern w:val="0"/>
        </w:rPr>
        <w:t>;</w:t>
      </w:r>
    </w:p>
    <w:p w:rsidR="00CD1B1B" w:rsidRDefault="00CD1B1B" w:rsidP="00CD1B1B">
      <w:pPr>
        <w:pStyle w:val="ListParagraph"/>
        <w:numPr>
          <w:ilvl w:val="0"/>
          <w:numId w:val="1"/>
        </w:numPr>
        <w:suppressAutoHyphens w:val="0"/>
        <w:autoSpaceDE w:val="0"/>
        <w:adjustRightInd w:val="0"/>
        <w:jc w:val="both"/>
        <w:rPr>
          <w:b/>
          <w:kern w:val="0"/>
        </w:rPr>
      </w:pPr>
      <w:proofErr w:type="spellStart"/>
      <w:r>
        <w:rPr>
          <w:i/>
          <w:kern w:val="0"/>
        </w:rPr>
        <w:t>Leksikon</w:t>
      </w:r>
      <w:proofErr w:type="spellEnd"/>
      <w:r>
        <w:rPr>
          <w:i/>
          <w:kern w:val="0"/>
        </w:rPr>
        <w:t xml:space="preserve"> </w:t>
      </w:r>
      <w:proofErr w:type="spellStart"/>
      <w:r>
        <w:rPr>
          <w:i/>
          <w:kern w:val="0"/>
        </w:rPr>
        <w:t>vinogradarstva</w:t>
      </w:r>
      <w:proofErr w:type="spellEnd"/>
      <w:r>
        <w:rPr>
          <w:i/>
          <w:kern w:val="0"/>
        </w:rPr>
        <w:t xml:space="preserve"> </w:t>
      </w:r>
      <w:proofErr w:type="spellStart"/>
      <w:r>
        <w:rPr>
          <w:i/>
          <w:kern w:val="0"/>
        </w:rPr>
        <w:t>i</w:t>
      </w:r>
      <w:proofErr w:type="spellEnd"/>
      <w:r>
        <w:rPr>
          <w:i/>
          <w:kern w:val="0"/>
        </w:rPr>
        <w:t xml:space="preserve"> </w:t>
      </w:r>
      <w:proofErr w:type="spellStart"/>
      <w:r>
        <w:rPr>
          <w:i/>
          <w:kern w:val="0"/>
        </w:rPr>
        <w:t>vinarstva</w:t>
      </w:r>
      <w:proofErr w:type="spellEnd"/>
      <w:r>
        <w:rPr>
          <w:i/>
          <w:kern w:val="0"/>
        </w:rPr>
        <w:t xml:space="preserve"> </w:t>
      </w:r>
      <w:proofErr w:type="spellStart"/>
      <w:r>
        <w:rPr>
          <w:i/>
          <w:kern w:val="0"/>
        </w:rPr>
        <w:t>Crne</w:t>
      </w:r>
      <w:proofErr w:type="spellEnd"/>
      <w:r>
        <w:rPr>
          <w:i/>
          <w:kern w:val="0"/>
        </w:rPr>
        <w:t xml:space="preserve"> Gore –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glavni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odgovorni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urednik</w:t>
      </w:r>
      <w:proofErr w:type="spellEnd"/>
      <w:r>
        <w:rPr>
          <w:rFonts w:cs="Times New Roman"/>
          <w:szCs w:val="24"/>
        </w:rPr>
        <w:t xml:space="preserve"> </w:t>
      </w:r>
      <w:r>
        <w:rPr>
          <w:kern w:val="0"/>
        </w:rPr>
        <w:t>prof.</w:t>
      </w:r>
      <w:r>
        <w:rPr>
          <w:kern w:val="0"/>
          <w:lang w:val="sr-Cyrl-CS"/>
        </w:rPr>
        <w:t xml:space="preserve"> </w:t>
      </w:r>
      <w:proofErr w:type="spellStart"/>
      <w:r>
        <w:rPr>
          <w:kern w:val="0"/>
        </w:rPr>
        <w:t>dr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Vesna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Maraš</w:t>
      </w:r>
      <w:proofErr w:type="spellEnd"/>
      <w:r>
        <w:rPr>
          <w:i/>
          <w:kern w:val="0"/>
        </w:rPr>
        <w:t>.</w:t>
      </w:r>
    </w:p>
    <w:p w:rsidR="00CD1B1B" w:rsidRDefault="00CD1B1B" w:rsidP="00CD1B1B">
      <w:pPr>
        <w:pStyle w:val="ListParagraph"/>
        <w:suppressAutoHyphens w:val="0"/>
        <w:autoSpaceDE w:val="0"/>
        <w:adjustRightInd w:val="0"/>
        <w:ind w:left="644"/>
        <w:jc w:val="both"/>
        <w:rPr>
          <w:i/>
          <w:kern w:val="0"/>
        </w:rPr>
      </w:pPr>
    </w:p>
    <w:p w:rsidR="00CD1B1B" w:rsidRDefault="00CD1B1B" w:rsidP="00CD1B1B">
      <w:pPr>
        <w:pStyle w:val="ListParagraph"/>
        <w:suppressAutoHyphens w:val="0"/>
        <w:autoSpaceDE w:val="0"/>
        <w:adjustRightInd w:val="0"/>
        <w:ind w:left="644"/>
        <w:jc w:val="both"/>
        <w:rPr>
          <w:b/>
          <w:kern w:val="0"/>
        </w:rPr>
      </w:pPr>
    </w:p>
    <w:p w:rsidR="00CD1B1B" w:rsidRDefault="00CD1B1B" w:rsidP="00CD1B1B">
      <w:pPr>
        <w:pStyle w:val="Jedinicasabrojem"/>
        <w:widowControl/>
        <w:rPr>
          <w:rStyle w:val="Italik2"/>
          <w:rFonts w:ascii="Times New Roman" w:eastAsia="Arial Unicode MS" w:hAnsi="Times New Roman" w:cs="Times New Roman"/>
          <w:w w:val="100"/>
          <w:sz w:val="24"/>
          <w:szCs w:val="24"/>
        </w:rPr>
      </w:pPr>
    </w:p>
    <w:p w:rsidR="00CD1B1B" w:rsidRDefault="00CD1B1B" w:rsidP="00CD1B1B">
      <w:pPr>
        <w:pStyle w:val="Jedinicasabrojem"/>
        <w:widowControl/>
      </w:pPr>
      <w:r>
        <w:rPr>
          <w:rStyle w:val="Italik2"/>
          <w:rFonts w:ascii="Times New Roman" w:eastAsia="Arial Unicode MS" w:hAnsi="Times New Roman" w:cs="Times New Roman"/>
          <w:b/>
          <w:w w:val="100"/>
          <w:sz w:val="24"/>
          <w:szCs w:val="24"/>
        </w:rPr>
        <w:t>b) Projekti koji se realizuju na osnovu sporazumâ o saradnji sa institucijama</w:t>
      </w:r>
      <w:r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w w:val="100"/>
          <w:sz w:val="24"/>
          <w:szCs w:val="24"/>
        </w:rPr>
        <w:t>u Crnoj Gori:</w:t>
      </w:r>
    </w:p>
    <w:p w:rsidR="00CD1B1B" w:rsidRDefault="00CD1B1B" w:rsidP="00CD1B1B">
      <w:pPr>
        <w:pStyle w:val="Jedinicasabrojem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D1B1B" w:rsidRDefault="00CD1B1B" w:rsidP="00CD1B1B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eastAsia="Arial Unicode MS"/>
          <w:kern w:val="0"/>
        </w:rPr>
      </w:pPr>
      <w:proofErr w:type="spellStart"/>
      <w:r>
        <w:rPr>
          <w:i/>
          <w:kern w:val="0"/>
        </w:rPr>
        <w:t>Istraživanje</w:t>
      </w:r>
      <w:proofErr w:type="spellEnd"/>
      <w:r>
        <w:rPr>
          <w:i/>
          <w:kern w:val="0"/>
        </w:rPr>
        <w:t xml:space="preserve"> </w:t>
      </w:r>
      <w:proofErr w:type="spellStart"/>
      <w:r>
        <w:rPr>
          <w:i/>
          <w:kern w:val="0"/>
        </w:rPr>
        <w:t>građe</w:t>
      </w:r>
      <w:proofErr w:type="spellEnd"/>
      <w:r>
        <w:rPr>
          <w:i/>
          <w:kern w:val="0"/>
        </w:rPr>
        <w:t xml:space="preserve"> o </w:t>
      </w:r>
      <w:proofErr w:type="spellStart"/>
      <w:r>
        <w:rPr>
          <w:i/>
          <w:kern w:val="0"/>
        </w:rPr>
        <w:t>Crnoj</w:t>
      </w:r>
      <w:proofErr w:type="spellEnd"/>
      <w:r>
        <w:rPr>
          <w:i/>
          <w:kern w:val="0"/>
        </w:rPr>
        <w:t xml:space="preserve"> Gori u </w:t>
      </w:r>
      <w:proofErr w:type="spellStart"/>
      <w:r>
        <w:rPr>
          <w:i/>
          <w:kern w:val="0"/>
        </w:rPr>
        <w:t>arhivima</w:t>
      </w:r>
      <w:proofErr w:type="spellEnd"/>
      <w:r>
        <w:rPr>
          <w:i/>
          <w:kern w:val="0"/>
        </w:rPr>
        <w:t xml:space="preserve"> </w:t>
      </w:r>
      <w:proofErr w:type="spellStart"/>
      <w:r>
        <w:rPr>
          <w:i/>
          <w:kern w:val="0"/>
        </w:rPr>
        <w:t>Vatikana</w:t>
      </w:r>
      <w:proofErr w:type="spellEnd"/>
      <w:r>
        <w:rPr>
          <w:i/>
          <w:kern w:val="0"/>
        </w:rPr>
        <w:t xml:space="preserve"> </w:t>
      </w:r>
      <w:r>
        <w:rPr>
          <w:kern w:val="0"/>
        </w:rPr>
        <w:t xml:space="preserve">– </w:t>
      </w:r>
      <w:proofErr w:type="spellStart"/>
      <w:r>
        <w:rPr>
          <w:kern w:val="0"/>
        </w:rPr>
        <w:t>rukovodilac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akademik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Đorđe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Borozan</w:t>
      </w:r>
      <w:proofErr w:type="spellEnd"/>
      <w:r>
        <w:rPr>
          <w:kern w:val="0"/>
        </w:rPr>
        <w:t xml:space="preserve">, CANU </w:t>
      </w:r>
      <w:proofErr w:type="spellStart"/>
      <w:r>
        <w:rPr>
          <w:kern w:val="0"/>
        </w:rPr>
        <w:t>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Ministarstvo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kulture</w:t>
      </w:r>
      <w:proofErr w:type="spellEnd"/>
      <w:r>
        <w:rPr>
          <w:kern w:val="0"/>
        </w:rPr>
        <w:t>.</w:t>
      </w:r>
    </w:p>
    <w:p w:rsidR="00CD1B1B" w:rsidRDefault="00CD1B1B" w:rsidP="00CD1B1B">
      <w:pPr>
        <w:pStyle w:val="NoSpacing"/>
        <w:ind w:left="720"/>
        <w:jc w:val="both"/>
        <w:rPr>
          <w:rStyle w:val="Italik2"/>
          <w:i w:val="0"/>
          <w:iCs w:val="0"/>
        </w:rPr>
      </w:pPr>
    </w:p>
    <w:p w:rsidR="00CD1B1B" w:rsidRDefault="00CD1B1B" w:rsidP="00CD1B1B">
      <w:pPr>
        <w:pStyle w:val="ListParagraph"/>
        <w:jc w:val="both"/>
        <w:outlineLvl w:val="0"/>
        <w:rPr>
          <w:rFonts w:eastAsia="Arial Unicode MS" w:cs="Times New Roman"/>
          <w:color w:val="000000"/>
        </w:rPr>
      </w:pPr>
    </w:p>
    <w:p w:rsidR="008D1379" w:rsidRDefault="0086094D"/>
    <w:sectPr w:rsidR="008D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JensonPro-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251D"/>
    <w:multiLevelType w:val="hybridMultilevel"/>
    <w:tmpl w:val="F3D8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954E8"/>
    <w:multiLevelType w:val="hybridMultilevel"/>
    <w:tmpl w:val="DC928C10"/>
    <w:lvl w:ilvl="0" w:tplc="DCD80A9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1B"/>
    <w:rsid w:val="006B5267"/>
    <w:rsid w:val="0086094D"/>
    <w:rsid w:val="00A20E91"/>
    <w:rsid w:val="00C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D375E-C3A5-4086-B3FB-86845FEA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1B"/>
    <w:pPr>
      <w:widowControl w:val="0"/>
      <w:suppressAutoHyphens/>
      <w:autoSpaceDN w:val="0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B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D1B1B"/>
    <w:pPr>
      <w:widowControl/>
      <w:spacing w:after="0" w:line="240" w:lineRule="auto"/>
      <w:ind w:left="720"/>
    </w:pPr>
    <w:rPr>
      <w:rFonts w:eastAsia="Times New Roman" w:cs="Calibri"/>
      <w:szCs w:val="22"/>
    </w:rPr>
  </w:style>
  <w:style w:type="paragraph" w:customStyle="1" w:styleId="NoParagraphStyle">
    <w:name w:val="[No Paragraph Style]"/>
    <w:uiPriority w:val="99"/>
    <w:rsid w:val="00CD1B1B"/>
    <w:pPr>
      <w:widowControl w:val="0"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val="en-US"/>
    </w:rPr>
  </w:style>
  <w:style w:type="paragraph" w:customStyle="1" w:styleId="Jedinicasabrojem">
    <w:name w:val="Jedinica sa brojem"/>
    <w:basedOn w:val="Normal"/>
    <w:uiPriority w:val="99"/>
    <w:rsid w:val="00CD1B1B"/>
    <w:pPr>
      <w:tabs>
        <w:tab w:val="left" w:pos="360"/>
      </w:tabs>
      <w:suppressAutoHyphens w:val="0"/>
      <w:autoSpaceDE w:val="0"/>
      <w:adjustRightInd w:val="0"/>
      <w:spacing w:after="0" w:line="230" w:lineRule="atLeast"/>
      <w:ind w:left="360" w:hanging="360"/>
      <w:jc w:val="both"/>
    </w:pPr>
    <w:rPr>
      <w:rFonts w:ascii="AJensonPro-Regular" w:eastAsia="Times New Roman" w:hAnsi="AJensonPro-Regular" w:cs="AJensonPro-Regular"/>
      <w:color w:val="000000"/>
      <w:w w:val="87"/>
      <w:kern w:val="0"/>
      <w:sz w:val="22"/>
      <w:szCs w:val="22"/>
      <w:lang w:val="hr-HR"/>
    </w:rPr>
  </w:style>
  <w:style w:type="character" w:customStyle="1" w:styleId="Italik2">
    <w:name w:val="Italik 2"/>
    <w:uiPriority w:val="99"/>
    <w:rsid w:val="00CD1B1B"/>
    <w:rPr>
      <w:i/>
      <w:i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Vesko</cp:lastModifiedBy>
  <cp:revision>2</cp:revision>
  <dcterms:created xsi:type="dcterms:W3CDTF">2021-12-09T11:46:00Z</dcterms:created>
  <dcterms:modified xsi:type="dcterms:W3CDTF">2021-12-09T11:46:00Z</dcterms:modified>
</cp:coreProperties>
</file>